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7A8D12C1" w14:textId="1B66A216"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663E55">
              <w:rPr>
                <w:rFonts w:ascii="Times New Roman" w:hAnsi="Times New Roman"/>
                <w:b/>
                <w:sz w:val="24"/>
                <w:szCs w:val="24"/>
              </w:rPr>
              <w:t>4</w:t>
            </w:r>
            <w:r w:rsidRPr="00406B16">
              <w:rPr>
                <w:rFonts w:ascii="Times New Roman" w:hAnsi="Times New Roman"/>
                <w:b/>
                <w:sz w:val="24"/>
                <w:szCs w:val="24"/>
              </w:rPr>
              <w:t>.</w:t>
            </w:r>
            <w:r w:rsidR="00663E55">
              <w:rPr>
                <w:rFonts w:ascii="Times New Roman" w:hAnsi="Times New Roman"/>
                <w:b/>
                <w:sz w:val="24"/>
                <w:szCs w:val="24"/>
              </w:rPr>
              <w:t xml:space="preserve"> </w:t>
            </w:r>
            <w:r w:rsidRPr="00406B16">
              <w:rPr>
                <w:rFonts w:ascii="Times New Roman" w:hAnsi="Times New Roman"/>
                <w:b/>
                <w:sz w:val="24"/>
                <w:szCs w:val="24"/>
              </w:rPr>
              <w:t xml:space="preserve">HAFTA: </w:t>
            </w:r>
          </w:p>
          <w:p w14:paraId="55954A58" w14:textId="7D89E339" w:rsidR="00685E37" w:rsidRPr="00406B16" w:rsidRDefault="00663E55" w:rsidP="00406B16">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29.09-05.10</w:t>
            </w:r>
            <w:r w:rsidR="00406B16" w:rsidRPr="00406B16">
              <w:rPr>
                <w:rFonts w:ascii="Times New Roman" w:hAnsi="Times New Roman"/>
                <w:b/>
                <w:color w:val="000000" w:themeColor="text1"/>
                <w:sz w:val="24"/>
                <w:szCs w:val="24"/>
              </w:rPr>
              <w:t>.2025</w:t>
            </w:r>
          </w:p>
        </w:tc>
      </w:tr>
      <w:tr w:rsidR="0004537F" w:rsidRPr="00406B16" w14:paraId="0D773408" w14:textId="77777777" w:rsidTr="0004537F">
        <w:trPr>
          <w:trHeight w:val="311"/>
          <w:jc w:val="center"/>
        </w:trPr>
        <w:tc>
          <w:tcPr>
            <w:tcW w:w="2898" w:type="dxa"/>
          </w:tcPr>
          <w:p w14:paraId="72E11E13" w14:textId="1CE02A9E"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0A347C33" w:rsidR="002006FE" w:rsidRPr="00406B16" w:rsidRDefault="00C53985"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Tema</w:t>
            </w:r>
            <w:bookmarkStart w:id="0" w:name="_GoBack"/>
            <w:bookmarkEnd w:id="0"/>
            <w:r w:rsidR="002006FE" w:rsidRPr="00406B16">
              <w:rPr>
                <w:rFonts w:ascii="Times New Roman" w:hAnsi="Times New Roman"/>
                <w:b/>
                <w:sz w:val="24"/>
                <w:szCs w:val="24"/>
              </w:rPr>
              <w:t xml:space="preserve"> Adı</w:t>
            </w:r>
          </w:p>
        </w:tc>
        <w:tc>
          <w:tcPr>
            <w:tcW w:w="8044" w:type="dxa"/>
            <w:gridSpan w:val="2"/>
          </w:tcPr>
          <w:p w14:paraId="5ED7C851" w14:textId="17B2A8F8"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33B0D82F" w:rsidR="00F1617F" w:rsidRPr="00406B16" w:rsidRDefault="00406B16" w:rsidP="00406B16">
            <w:pPr>
              <w:spacing w:after="0" w:line="360" w:lineRule="auto"/>
              <w:rPr>
                <w:rFonts w:ascii="Times New Roman" w:eastAsiaTheme="minorEastAsia" w:hAnsi="Times New Roman"/>
                <w:iCs/>
                <w:color w:val="000000" w:themeColor="text1"/>
                <w:sz w:val="24"/>
                <w:szCs w:val="24"/>
              </w:rPr>
            </w:pPr>
            <w:r w:rsidRPr="00406B16">
              <w:rPr>
                <w:rFonts w:ascii="Times New Roman" w:eastAsiaTheme="minorEastAsia" w:hAnsi="Times New Roman"/>
                <w:b/>
                <w:bCs/>
                <w:iCs/>
                <w:color w:val="000000" w:themeColor="text1"/>
                <w:sz w:val="24"/>
                <w:szCs w:val="24"/>
              </w:rPr>
              <w:t>İstiklâl Marşı</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66B5805B" w14:textId="77777777"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MÜZ.5.1.1. İstiklâl Marşı’nı ezgisine dikkat ederek söyleyebilme</w:t>
            </w:r>
          </w:p>
          <w:p w14:paraId="5C0A0DAE" w14:textId="35B8C321"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a) Bedenini söylemeye hazır hâle getirir.</w:t>
            </w:r>
          </w:p>
          <w:p w14:paraId="08BBB843" w14:textId="23EDBD4F"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b) Uygun söyleme tekniklerini kullanır.</w:t>
            </w:r>
          </w:p>
          <w:p w14:paraId="6FA0AD71" w14:textId="54F3F3C9" w:rsidR="00F1617F" w:rsidRPr="00406B16" w:rsidRDefault="00406B16" w:rsidP="00B5051C">
            <w:pPr>
              <w:spacing w:after="0" w:line="360" w:lineRule="auto"/>
              <w:jc w:val="both"/>
              <w:rPr>
                <w:rFonts w:ascii="Times New Roman" w:hAnsi="Times New Roman"/>
                <w:sz w:val="24"/>
                <w:szCs w:val="24"/>
              </w:rPr>
            </w:pPr>
            <w:r w:rsidRPr="00406B16">
              <w:rPr>
                <w:rFonts w:ascii="Times New Roman" w:hAnsi="Times New Roman"/>
                <w:color w:val="000000"/>
                <w:sz w:val="24"/>
                <w:szCs w:val="24"/>
              </w:rPr>
              <w:t>c) İstiklâl Marşı’nın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13EED928" w:rsidR="00314CAA"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4B6E0641"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D3. Çalışkanlık, D4. Dostluk, D7. Estetik, D11. Özgürlük, D</w:t>
            </w:r>
            <w:r>
              <w:rPr>
                <w:rFonts w:ascii="Times New Roman" w:hAnsi="Times New Roman"/>
                <w:color w:val="000000"/>
                <w:sz w:val="24"/>
                <w:szCs w:val="24"/>
              </w:rPr>
              <w:t>13. Sağlıklı Yaşam, D14. Saygı, D15. Sevgi, D19. Vatanseverlik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227A8806"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OB1. Bilgi Okuryazarlığı, OB2. Dijital Okuryazarlık, OB5. Kültür Okuryazarlık, O</w:t>
            </w:r>
            <w:r>
              <w:rPr>
                <w:rFonts w:ascii="Times New Roman" w:hAnsi="Times New Roman"/>
                <w:color w:val="000000"/>
                <w:sz w:val="24"/>
                <w:szCs w:val="24"/>
              </w:rPr>
              <w:t xml:space="preserve">B9. Sanat </w:t>
            </w:r>
            <w:r w:rsidRPr="00406B16">
              <w:rPr>
                <w:rFonts w:ascii="Times New Roman" w:hAnsi="Times New Roman"/>
                <w:color w:val="000000"/>
                <w:sz w:val="24"/>
                <w:szCs w:val="24"/>
              </w:rPr>
              <w:t>Okuryazarlığı</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593C033B" w:rsidR="00B06186" w:rsidRPr="00406B16" w:rsidRDefault="00B06186" w:rsidP="00B5051C">
            <w:pPr>
              <w:spacing w:line="360" w:lineRule="auto"/>
              <w:jc w:val="both"/>
              <w:rPr>
                <w:rFonts w:ascii="Times New Roman" w:hAnsi="Times New Roman"/>
                <w:color w:val="000000"/>
                <w:sz w:val="24"/>
                <w:szCs w:val="24"/>
              </w:rPr>
            </w:pPr>
            <w:r w:rsidRPr="00B06186">
              <w:rPr>
                <w:rFonts w:ascii="Times New Roman" w:hAnsi="Times New Roman"/>
                <w:color w:val="000000"/>
                <w:sz w:val="24"/>
                <w:szCs w:val="24"/>
              </w:rPr>
              <w:t>E1.1. Merak, E1.4. Kendine İnanma (Öz Yeterlilik), E1</w:t>
            </w:r>
            <w:r>
              <w:rPr>
                <w:rFonts w:ascii="Times New Roman" w:hAnsi="Times New Roman"/>
                <w:color w:val="000000"/>
                <w:sz w:val="24"/>
                <w:szCs w:val="24"/>
              </w:rPr>
              <w:t xml:space="preserve">.5. Kendine Güvenme (Öz Güven), </w:t>
            </w:r>
            <w:r w:rsidRPr="00B06186">
              <w:rPr>
                <w:rFonts w:ascii="Times New Roman" w:hAnsi="Times New Roman"/>
                <w:color w:val="000000"/>
                <w:sz w:val="24"/>
                <w:szCs w:val="24"/>
              </w:rPr>
              <w:t>E3.2. Odaklanma</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28F6CDB9" w:rsidR="00984A92" w:rsidRPr="00406B16" w:rsidRDefault="008461C3" w:rsidP="007077A5">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okuma becerisine sahip oldukları, İstikl</w:t>
            </w:r>
            <w:r>
              <w:rPr>
                <w:rFonts w:ascii="Times New Roman" w:hAnsi="Times New Roman"/>
                <w:sz w:val="24"/>
                <w:szCs w:val="24"/>
              </w:rPr>
              <w:t xml:space="preserve">âl Marşı’nı fiziksel ve dijital </w:t>
            </w:r>
            <w:r w:rsidRPr="008461C3">
              <w:rPr>
                <w:rFonts w:ascii="Times New Roman" w:hAnsi="Times New Roman"/>
                <w:sz w:val="24"/>
                <w:szCs w:val="24"/>
              </w:rPr>
              <w:t>ortamlarda dinledikleri, müziksel dinleme becerisine sahip oldukları, müzik dinleme/söyleme kurallarını bildikleri</w:t>
            </w:r>
            <w:r>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245BD1C2" w:rsidR="00AE550F" w:rsidRPr="00406B16" w:rsidRDefault="008461C3" w:rsidP="007077A5">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Öğrencilerin İstiklâl Marş</w:t>
            </w:r>
            <w:r>
              <w:rPr>
                <w:rFonts w:ascii="Times New Roman" w:eastAsiaTheme="minorEastAsia" w:hAnsi="Times New Roman"/>
                <w:color w:val="000000" w:themeColor="text1"/>
                <w:sz w:val="24"/>
                <w:szCs w:val="24"/>
              </w:rPr>
              <w:t xml:space="preserve">ı’nı söz ve müziği ile söyleyip </w:t>
            </w:r>
            <w:r w:rsidRPr="008461C3">
              <w:rPr>
                <w:rFonts w:ascii="Times New Roman" w:eastAsiaTheme="minorEastAsia" w:hAnsi="Times New Roman"/>
                <w:color w:val="000000" w:themeColor="text1"/>
                <w:sz w:val="24"/>
                <w:szCs w:val="24"/>
              </w:rPr>
              <w:t>söyleyemediklerine</w:t>
            </w:r>
            <w:r>
              <w:rPr>
                <w:rFonts w:ascii="Times New Roman" w:eastAsiaTheme="minorEastAsia" w:hAnsi="Times New Roman"/>
                <w:color w:val="000000" w:themeColor="text1"/>
                <w:sz w:val="24"/>
                <w:szCs w:val="24"/>
              </w:rPr>
              <w:t xml:space="preserve"> yönelik becerileri </w:t>
            </w:r>
            <w:r w:rsidRPr="008461C3">
              <w:rPr>
                <w:rFonts w:ascii="Times New Roman" w:eastAsiaTheme="minorEastAsia" w:hAnsi="Times New Roman"/>
                <w:color w:val="000000" w:themeColor="text1"/>
                <w:sz w:val="24"/>
                <w:szCs w:val="24"/>
              </w:rPr>
              <w:t>gözlemlenerek ölçülebilir.</w:t>
            </w:r>
            <w:r>
              <w:rPr>
                <w:rFonts w:ascii="Times New Roman" w:eastAsiaTheme="minorEastAsia" w:hAnsi="Times New Roman"/>
                <w:color w:val="000000" w:themeColor="text1"/>
                <w:sz w:val="24"/>
                <w:szCs w:val="24"/>
              </w:rPr>
              <w:t xml:space="preserve"> </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Köprü Kurma</w:t>
            </w:r>
          </w:p>
        </w:tc>
        <w:tc>
          <w:tcPr>
            <w:tcW w:w="7194" w:type="dxa"/>
          </w:tcPr>
          <w:p w14:paraId="2F3CDC6C" w14:textId="5280CDB1" w:rsidR="009A36B8" w:rsidRPr="00406B16" w:rsidRDefault="008461C3" w:rsidP="007077A5">
            <w:pPr>
              <w:tabs>
                <w:tab w:val="left" w:pos="375"/>
              </w:tabs>
              <w:spacing w:after="0" w:line="360" w:lineRule="auto"/>
              <w:jc w:val="both"/>
              <w:rPr>
                <w:rFonts w:ascii="Times New Roman" w:hAnsi="Times New Roman"/>
                <w:sz w:val="24"/>
                <w:szCs w:val="24"/>
              </w:rPr>
            </w:pPr>
            <w:r w:rsidRPr="008461C3">
              <w:rPr>
                <w:rFonts w:ascii="Times New Roman" w:hAnsi="Times New Roman"/>
                <w:sz w:val="24"/>
                <w:szCs w:val="24"/>
              </w:rPr>
              <w:t>İstiklâl Marşı’nı söz ve müziği ile söyleyebildiklerine</w:t>
            </w:r>
            <w:r>
              <w:rPr>
                <w:rFonts w:ascii="Times New Roman" w:hAnsi="Times New Roman"/>
                <w:sz w:val="24"/>
                <w:szCs w:val="24"/>
              </w:rPr>
              <w:t xml:space="preserve"> </w:t>
            </w:r>
            <w:r w:rsidRPr="008461C3">
              <w:rPr>
                <w:rFonts w:ascii="Times New Roman" w:hAnsi="Times New Roman"/>
                <w:sz w:val="24"/>
                <w:szCs w:val="24"/>
              </w:rPr>
              <w:t>yönelik becerileri kendi yaşantılarından ve deneyimlerinden yararlanarak ifade etmeleri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E0EDBD8" w14:textId="242E47E2" w:rsidR="008461C3" w:rsidRPr="008461C3" w:rsidRDefault="008461C3" w:rsidP="007077A5">
            <w:pPr>
              <w:tabs>
                <w:tab w:val="left" w:pos="415"/>
              </w:tabs>
              <w:spacing w:after="0" w:line="360" w:lineRule="auto"/>
              <w:jc w:val="both"/>
              <w:rPr>
                <w:rFonts w:ascii="Times New Roman" w:hAnsi="Times New Roman"/>
                <w:sz w:val="24"/>
                <w:szCs w:val="24"/>
              </w:rPr>
            </w:pPr>
            <w:r>
              <w:rPr>
                <w:rFonts w:ascii="Times New Roman" w:hAnsi="Times New Roman"/>
                <w:sz w:val="24"/>
                <w:szCs w:val="24"/>
              </w:rPr>
              <w:t>Ö</w:t>
            </w:r>
            <w:r w:rsidRPr="008461C3">
              <w:rPr>
                <w:rFonts w:ascii="Times New Roman" w:hAnsi="Times New Roman"/>
                <w:sz w:val="24"/>
                <w:szCs w:val="24"/>
              </w:rPr>
              <w:t>ncelikle İstiklâl Marşı’nın yazılma gerekçesine ilişkin tarihî bilgilere yer verilmelidir (D19.1).</w:t>
            </w:r>
            <w:r>
              <w:rPr>
                <w:rFonts w:ascii="Times New Roman" w:hAnsi="Times New Roman"/>
                <w:sz w:val="24"/>
                <w:szCs w:val="24"/>
              </w:rPr>
              <w:t xml:space="preserve"> Öğrencilere “Mi minör” tonunda </w:t>
            </w:r>
            <w:r w:rsidRPr="008461C3">
              <w:rPr>
                <w:rFonts w:ascii="Times New Roman" w:hAnsi="Times New Roman"/>
                <w:sz w:val="24"/>
                <w:szCs w:val="24"/>
              </w:rPr>
              <w:t>seslendirilmiş İstiklâl Marşı’nın</w:t>
            </w:r>
            <w:r>
              <w:rPr>
                <w:rFonts w:ascii="Times New Roman" w:hAnsi="Times New Roman"/>
                <w:sz w:val="24"/>
                <w:szCs w:val="24"/>
              </w:rPr>
              <w:t xml:space="preserve"> </w:t>
            </w:r>
            <w:r w:rsidRPr="008461C3">
              <w:rPr>
                <w:rFonts w:ascii="Times New Roman" w:hAnsi="Times New Roman"/>
                <w:sz w:val="24"/>
                <w:szCs w:val="24"/>
              </w:rPr>
              <w:t>referans kaydı çeşitli dijital materyaller aracılığıyla dinletilir</w:t>
            </w:r>
            <w:r>
              <w:rPr>
                <w:rFonts w:ascii="Times New Roman" w:hAnsi="Times New Roman"/>
                <w:sz w:val="24"/>
                <w:szCs w:val="24"/>
              </w:rPr>
              <w:t xml:space="preserve"> (SAB9). Marşın ezgisinin doğru </w:t>
            </w:r>
            <w:r w:rsidRPr="008461C3">
              <w:rPr>
                <w:rFonts w:ascii="Times New Roman" w:hAnsi="Times New Roman"/>
                <w:sz w:val="24"/>
                <w:szCs w:val="24"/>
              </w:rPr>
              <w:t xml:space="preserve">biçimde öğrenilebilmesi için marş, öğrencilere ezgisine dikkat edilerek söyletilir. Bu çalışmalar ezgi doğru şekilde söylenene kadar tekrar edilir ve </w:t>
            </w:r>
            <w:r>
              <w:rPr>
                <w:rFonts w:ascii="Times New Roman" w:hAnsi="Times New Roman"/>
                <w:sz w:val="24"/>
                <w:szCs w:val="24"/>
              </w:rPr>
              <w:t xml:space="preserve">İstiklâl Marşı, ezgisine dikkat </w:t>
            </w:r>
            <w:r w:rsidRPr="008461C3">
              <w:rPr>
                <w:rFonts w:ascii="Times New Roman" w:hAnsi="Times New Roman"/>
                <w:sz w:val="24"/>
                <w:szCs w:val="24"/>
              </w:rPr>
              <w:t>edilerek bütün sınıf tarafından söylenmeye çalışılır (E3.2).</w:t>
            </w:r>
          </w:p>
          <w:p w14:paraId="32FED261" w14:textId="5F56E683" w:rsidR="00A401FA" w:rsidRPr="00406B16" w:rsidRDefault="008461C3" w:rsidP="007077A5">
            <w:pPr>
              <w:tabs>
                <w:tab w:val="left" w:pos="415"/>
              </w:tabs>
              <w:spacing w:after="0" w:line="360" w:lineRule="auto"/>
              <w:jc w:val="both"/>
              <w:rPr>
                <w:rFonts w:ascii="Times New Roman" w:hAnsi="Times New Roman"/>
                <w:sz w:val="24"/>
                <w:szCs w:val="24"/>
              </w:rPr>
            </w:pPr>
            <w:r w:rsidRPr="008461C3">
              <w:rPr>
                <w:rFonts w:ascii="Times New Roman" w:hAnsi="Times New Roman"/>
                <w:sz w:val="24"/>
                <w:szCs w:val="24"/>
              </w:rPr>
              <w:t>Öğrencilere, İstiklâl Marşı’nı ezgisine</w:t>
            </w:r>
            <w:r>
              <w:rPr>
                <w:rFonts w:ascii="Times New Roman" w:hAnsi="Times New Roman"/>
                <w:sz w:val="24"/>
                <w:szCs w:val="24"/>
              </w:rPr>
              <w:t xml:space="preserve"> dikkat ederek söyleyebilmeleri </w:t>
            </w:r>
            <w:r w:rsidR="00B06186">
              <w:rPr>
                <w:rFonts w:ascii="Times New Roman" w:hAnsi="Times New Roman"/>
                <w:sz w:val="24"/>
                <w:szCs w:val="24"/>
              </w:rPr>
              <w:t xml:space="preserve">için bedenlerini hazır </w:t>
            </w:r>
            <w:r w:rsidRPr="008461C3">
              <w:rPr>
                <w:rFonts w:ascii="Times New Roman" w:hAnsi="Times New Roman"/>
                <w:sz w:val="24"/>
                <w:szCs w:val="24"/>
              </w:rPr>
              <w:t>hâle getirmeleri gerektiği belirtilir. Bu duruş öğretmen tara</w:t>
            </w:r>
            <w:r w:rsidR="00B06186">
              <w:rPr>
                <w:rFonts w:ascii="Times New Roman" w:hAnsi="Times New Roman"/>
                <w:sz w:val="24"/>
                <w:szCs w:val="24"/>
              </w:rPr>
              <w:t xml:space="preserve">fından gösterilir. Öğrencilerin </w:t>
            </w:r>
            <w:r w:rsidRPr="008461C3">
              <w:rPr>
                <w:rFonts w:ascii="Times New Roman" w:hAnsi="Times New Roman"/>
                <w:sz w:val="24"/>
                <w:szCs w:val="24"/>
              </w:rPr>
              <w:t>marşı seslendirebilmeleri için çevrim içi araçlardan (EBA, Web 2.0 araçları vb.) marş dinletilir (OB2, SAB9). Bu sırada öğrenciler, marşı arkadaşlarıyla birlikte söylemeleri için cesaretlendirilir (E1.5). Son olarak öğrencilerden Mi minör tonal</w:t>
            </w:r>
            <w:r w:rsidR="00B06186">
              <w:rPr>
                <w:rFonts w:ascii="Times New Roman" w:hAnsi="Times New Roman"/>
                <w:sz w:val="24"/>
                <w:szCs w:val="24"/>
              </w:rPr>
              <w:t xml:space="preserve">itesindeki marşı doğru duruşla, </w:t>
            </w:r>
            <w:r w:rsidRPr="008461C3">
              <w:rPr>
                <w:rFonts w:ascii="Times New Roman" w:hAnsi="Times New Roman"/>
                <w:sz w:val="24"/>
                <w:szCs w:val="24"/>
              </w:rPr>
              <w:t>sesini yormadan, müziksel bileşenlerine (söz, ritim, ezgi) u</w:t>
            </w:r>
            <w:r w:rsidR="00B06186">
              <w:rPr>
                <w:rFonts w:ascii="Times New Roman" w:hAnsi="Times New Roman"/>
                <w:sz w:val="24"/>
                <w:szCs w:val="24"/>
              </w:rPr>
              <w:t xml:space="preserve">ygun olarak söylemeleri istenir </w:t>
            </w:r>
            <w:r w:rsidRPr="008461C3">
              <w:rPr>
                <w:rFonts w:ascii="Times New Roman" w:hAnsi="Times New Roman"/>
                <w:sz w:val="24"/>
                <w:szCs w:val="24"/>
              </w:rPr>
              <w:t>(SD</w:t>
            </w:r>
            <w:r w:rsidR="00B06186">
              <w:rPr>
                <w:rFonts w:ascii="Times New Roman" w:hAnsi="Times New Roman"/>
                <w:sz w:val="24"/>
                <w:szCs w:val="24"/>
              </w:rPr>
              <w:t xml:space="preserve">B2.1, SDB2.2, E1.4, E3.2, D3.4, </w:t>
            </w:r>
            <w:r w:rsidRPr="008461C3">
              <w:rPr>
                <w:rFonts w:ascii="Times New Roman" w:hAnsi="Times New Roman"/>
                <w:sz w:val="24"/>
                <w:szCs w:val="24"/>
              </w:rPr>
              <w:t>D4.1, OB9). Grup hâlinde yapılan seslendirmelerde öğrencilerin iş birliği içinde olmalarına özen gösterilir (D4.1, D19.1).</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9995759" w14:textId="77777777" w:rsidR="00406B16" w:rsidRDefault="00B06186" w:rsidP="00B06186">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Pr="00B06186">
              <w:rPr>
                <w:rFonts w:ascii="Times New Roman" w:eastAsiaTheme="minorEastAsia" w:hAnsi="Times New Roman"/>
                <w:color w:val="000000" w:themeColor="text1"/>
                <w:sz w:val="24"/>
                <w:szCs w:val="24"/>
              </w:rPr>
              <w:t>Öğrencilerden İstiklâl Marşı’nın ezgisine dikkat ederek söylenebilmesini içeren kısa videolar, animasyonlar veya dijital projeler hazırlamaları istenebilir</w:t>
            </w:r>
            <w:r>
              <w:rPr>
                <w:rFonts w:ascii="Times New Roman" w:eastAsiaTheme="minorEastAsia" w:hAnsi="Times New Roman"/>
                <w:color w:val="000000" w:themeColor="text1"/>
                <w:sz w:val="24"/>
                <w:szCs w:val="24"/>
              </w:rPr>
              <w:t>.</w:t>
            </w:r>
          </w:p>
          <w:p w14:paraId="48B92169" w14:textId="66491B56"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Pr="00B06186">
              <w:rPr>
                <w:rFonts w:ascii="Times New Roman" w:eastAsiaTheme="minorEastAsia" w:hAnsi="Times New Roman"/>
                <w:color w:val="000000" w:themeColor="text1"/>
                <w:sz w:val="24"/>
                <w:szCs w:val="24"/>
              </w:rPr>
              <w:t>İstiklâl Marşı’nı ezgisine dikkat ederek söyleyebilmeleri, İstiklâl Marşı’nın ezgisini doğru şekilde ifade edebilmeleri için sınıftaki öğrencilerden, iş birlikli öğrenme doğrultusunda akranlarına yardımcı olmaları istenebilir.</w:t>
            </w:r>
          </w:p>
        </w:tc>
      </w:tr>
    </w:tbl>
    <w:p w14:paraId="0EC4EE22" w14:textId="4AB8CB65" w:rsidR="00406B16" w:rsidRDefault="00406B16" w:rsidP="00406B16">
      <w:pPr>
        <w:spacing w:after="0" w:line="360" w:lineRule="auto"/>
        <w:rPr>
          <w:rFonts w:ascii="Times New Roman" w:hAnsi="Times New Roman"/>
          <w:b/>
          <w:color w:val="000000" w:themeColor="text1"/>
          <w:sz w:val="24"/>
          <w:szCs w:val="24"/>
        </w:rPr>
      </w:pPr>
    </w:p>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116CECA4"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listesi, çoktan seçmeli test, dereceli puanlama anahtarı ve öz değerlendirme formu kullanılarak değerlendirilebilir. İstiklâl Marşı’nı ezgisine dikkat ederek söyleyebilmelerine, müzik</w:t>
            </w:r>
          </w:p>
          <w:p w14:paraId="4F843563" w14:textId="1ABF1D22" w:rsidR="00A63678" w:rsidRPr="00406B16" w:rsidRDefault="00B06186" w:rsidP="00B06186">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lastRenderedPageBreak/>
              <w:t>yazısını çözümleyebilmelerine yönelik performans görevi verilebilir.</w:t>
            </w: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6B11BEDE" w14:textId="3C8129BC" w:rsidR="00910BE5" w:rsidRPr="00910BE5" w:rsidRDefault="00910BE5" w:rsidP="00B5051C">
            <w:pPr>
              <w:spacing w:after="0" w:line="360" w:lineRule="auto"/>
              <w:jc w:val="both"/>
              <w:rPr>
                <w:rFonts w:ascii="Times New Roman" w:eastAsiaTheme="minorEastAsia" w:hAnsi="Times New Roman"/>
                <w:b/>
                <w:bCs/>
                <w:color w:val="000000" w:themeColor="text1"/>
                <w:sz w:val="24"/>
                <w:szCs w:val="24"/>
              </w:rPr>
            </w:pPr>
            <w:r w:rsidRPr="00910BE5">
              <w:rPr>
                <w:rFonts w:ascii="Times New Roman" w:eastAsiaTheme="minorEastAsia" w:hAnsi="Times New Roman"/>
                <w:b/>
                <w:bCs/>
                <w:color w:val="000000" w:themeColor="text1"/>
                <w:sz w:val="24"/>
                <w:szCs w:val="24"/>
              </w:rPr>
              <w:t>Matematik:</w:t>
            </w:r>
          </w:p>
          <w:p w14:paraId="162EA3EF" w14:textId="2D4D360B" w:rsidR="00910BE5"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Cs/>
                <w:color w:val="000000" w:themeColor="text1"/>
                <w:sz w:val="24"/>
                <w:szCs w:val="24"/>
              </w:rPr>
              <w:t>İstiklâl Marşı’nın ritim ve ölçülerine dikkat ederek söylenmesi, öğrencilerin düzen, tekrar ve sayma becerilerini pekiştirir. Zaman ölçülerinin doğru uygulanması, matematikteki oran-orantı ve ritmik düzen kavramlarını destekler. Bu sayede müzik ile matematiksel düşünce arasında bağlantı kurulur.</w:t>
            </w:r>
          </w:p>
          <w:p w14:paraId="5B2B0E43" w14:textId="7E261633" w:rsidR="00910BE5" w:rsidRPr="00910BE5" w:rsidRDefault="00910BE5" w:rsidP="00B5051C">
            <w:pPr>
              <w:spacing w:after="0" w:line="360" w:lineRule="auto"/>
              <w:jc w:val="both"/>
              <w:rPr>
                <w:rFonts w:ascii="Times New Roman" w:eastAsiaTheme="minorEastAsia" w:hAnsi="Times New Roman"/>
                <w:b/>
                <w:bCs/>
                <w:color w:val="000000" w:themeColor="text1"/>
                <w:sz w:val="24"/>
                <w:szCs w:val="24"/>
              </w:rPr>
            </w:pPr>
            <w:r w:rsidRPr="00910BE5">
              <w:rPr>
                <w:rFonts w:ascii="Times New Roman" w:eastAsiaTheme="minorEastAsia" w:hAnsi="Times New Roman"/>
                <w:b/>
                <w:bCs/>
                <w:color w:val="000000" w:themeColor="text1"/>
                <w:sz w:val="24"/>
                <w:szCs w:val="24"/>
              </w:rPr>
              <w:t>Türkçe:</w:t>
            </w:r>
          </w:p>
          <w:p w14:paraId="28D942F4" w14:textId="3ECBD8E9" w:rsidR="00910BE5" w:rsidRPr="00910BE5"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Cs/>
                <w:color w:val="000000" w:themeColor="text1"/>
                <w:sz w:val="24"/>
                <w:szCs w:val="24"/>
              </w:rPr>
              <w:t>Marşın ezgisine dikkat ederek söylenmesi, vurgu, tonlama ve doğru telaffuz becerilerini geliştirir. Dilin ahenk unsurlarını fark eden öğrenci, şiirsel anlatımın gücünü kavrar. Ayrıca metnin anlamını hissederek söylemek, öğrencinin Türkçe dersinde duygu ve anlam bütünlüğünü güçlendirmesine katkı sağlar.</w:t>
            </w:r>
          </w:p>
          <w:p w14:paraId="31EA5066" w14:textId="11C0A18D" w:rsidR="00910BE5" w:rsidRPr="00910BE5" w:rsidRDefault="00910BE5" w:rsidP="00B5051C">
            <w:pPr>
              <w:spacing w:after="0" w:line="360" w:lineRule="auto"/>
              <w:jc w:val="both"/>
              <w:rPr>
                <w:rFonts w:ascii="Times New Roman" w:eastAsiaTheme="minorEastAsia" w:hAnsi="Times New Roman"/>
                <w:b/>
                <w:bCs/>
                <w:color w:val="000000" w:themeColor="text1"/>
                <w:sz w:val="24"/>
                <w:szCs w:val="24"/>
              </w:rPr>
            </w:pPr>
            <w:r w:rsidRPr="00910BE5">
              <w:rPr>
                <w:rFonts w:ascii="Times New Roman" w:eastAsiaTheme="minorEastAsia" w:hAnsi="Times New Roman"/>
                <w:b/>
                <w:bCs/>
                <w:color w:val="000000" w:themeColor="text1"/>
                <w:sz w:val="24"/>
                <w:szCs w:val="24"/>
              </w:rPr>
              <w:t>Beden Eğitimi:</w:t>
            </w:r>
          </w:p>
          <w:p w14:paraId="001A65C1" w14:textId="45934BB3" w:rsidR="00910BE5" w:rsidRPr="00910BE5"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Cs/>
                <w:color w:val="000000" w:themeColor="text1"/>
                <w:sz w:val="24"/>
                <w:szCs w:val="24"/>
              </w:rPr>
              <w:t>İstiklâl Marşı’nın toplu ve ezgisine uygun biçimde söylenmesi, öğrencilerin doğru nefes kullanma, duruş ve hareket koordinasyonlarını geliştirir. Birlikte ritmik söyleme, beden kontrolü ve disiplin kazandırır. Bu süreç, bedensel farkındalığı artırırken aynı zamanda öğrencilerin grup uyumuna katkı sağlar.</w:t>
            </w:r>
          </w:p>
          <w:p w14:paraId="0FBE53AA" w14:textId="50F6617A" w:rsidR="00910BE5" w:rsidRPr="00910BE5"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
                <w:bCs/>
                <w:color w:val="000000" w:themeColor="text1"/>
                <w:sz w:val="24"/>
                <w:szCs w:val="24"/>
              </w:rPr>
              <w:t>Sosyal Bilgiler:</w:t>
            </w:r>
          </w:p>
          <w:p w14:paraId="3AB485C3" w14:textId="139C5D3B" w:rsidR="00922DCA" w:rsidRPr="00406B16" w:rsidRDefault="00910BE5" w:rsidP="00B5051C">
            <w:pPr>
              <w:spacing w:after="0" w:line="360" w:lineRule="auto"/>
              <w:jc w:val="both"/>
              <w:rPr>
                <w:rFonts w:ascii="Times New Roman" w:eastAsiaTheme="minorEastAsia" w:hAnsi="Times New Roman"/>
                <w:bCs/>
                <w:color w:val="000000" w:themeColor="text1"/>
                <w:sz w:val="24"/>
                <w:szCs w:val="24"/>
              </w:rPr>
            </w:pPr>
            <w:r w:rsidRPr="00910BE5">
              <w:rPr>
                <w:rFonts w:ascii="Times New Roman" w:eastAsiaTheme="minorEastAsia" w:hAnsi="Times New Roman"/>
                <w:bCs/>
                <w:color w:val="000000" w:themeColor="text1"/>
                <w:sz w:val="24"/>
                <w:szCs w:val="24"/>
              </w:rPr>
              <w:t>İstiklâl Marşı’nın ezgisine uygun şekilde söylenmesi, milli birlik, vatan sevgisi ve ortak değer bilincini güçlendirir. Öğrenciler, marşın tarihsel bağlamını ve bağımsızlık mücadelesini hissederek öğrenir. Böylece toplumsal aidiyet duygusu gelişir, vatandaşlık sorumluluklarının farkında bireyler yetişir.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3465E693" w:rsidR="007F233A" w:rsidRPr="00406B16"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0FD87A13">
                <wp:simplePos x="0" y="0"/>
                <wp:positionH relativeFrom="margin">
                  <wp:align>center</wp:align>
                </wp:positionH>
                <wp:positionV relativeFrom="paragraph">
                  <wp:posOffset>535305</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54C3D6A5" w:rsidR="00DA07BA" w:rsidRPr="00DA07BA" w:rsidRDefault="00FE51D5" w:rsidP="00DA07BA">
                            <w:pPr>
                              <w:spacing w:after="0"/>
                              <w:jc w:val="center"/>
                              <w:rPr>
                                <w:rFonts w:ascii="Times New Roman" w:hAnsi="Times New Roman"/>
                                <w:b/>
                                <w:sz w:val="24"/>
                                <w:szCs w:val="24"/>
                              </w:rPr>
                            </w:pPr>
                            <w:r>
                              <w:rPr>
                                <w:rFonts w:ascii="Times New Roman" w:hAnsi="Times New Roman"/>
                                <w:b/>
                                <w:sz w:val="24"/>
                                <w:szCs w:val="24"/>
                              </w:rPr>
                              <w:t>29</w:t>
                            </w:r>
                            <w:r w:rsidR="00DA07BA" w:rsidRPr="00DA07BA">
                              <w:rPr>
                                <w:rFonts w:ascii="Times New Roman" w:hAnsi="Times New Roman"/>
                                <w:b/>
                                <w:sz w:val="24"/>
                                <w:szCs w:val="24"/>
                              </w:rPr>
                              <w:t>.09.2025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09C6954" id="_x0000_t202" coordsize="21600,21600" o:spt="202" path="m,l,21600r21600,l21600,xe">
                <v:stroke joinstyle="miter"/>
                <v:path gradientshapeok="t" o:connecttype="rect"/>
              </v:shapetype>
              <v:shape id="_x0000_s1027" type="#_x0000_t202" style="position:absolute;margin-left:0;margin-top:42.15pt;width:185.9pt;height:110.6pt;z-index:251659264;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54C3D6A5" w:rsidR="00DA07BA" w:rsidRPr="00DA07BA" w:rsidRDefault="00FE51D5" w:rsidP="00DA07BA">
                      <w:pPr>
                        <w:spacing w:after="0"/>
                        <w:jc w:val="center"/>
                        <w:rPr>
                          <w:rFonts w:ascii="Times New Roman" w:hAnsi="Times New Roman"/>
                          <w:b/>
                          <w:sz w:val="24"/>
                          <w:szCs w:val="24"/>
                        </w:rPr>
                      </w:pPr>
                      <w:r>
                        <w:rPr>
                          <w:rFonts w:ascii="Times New Roman" w:hAnsi="Times New Roman"/>
                          <w:b/>
                          <w:sz w:val="24"/>
                          <w:szCs w:val="24"/>
                        </w:rPr>
                        <w:t>29</w:t>
                      </w:r>
                      <w:bookmarkStart w:id="1" w:name="_GoBack"/>
                      <w:bookmarkEnd w:id="1"/>
                      <w:r w:rsidR="00DA07BA" w:rsidRPr="00DA07BA">
                        <w:rPr>
                          <w:rFonts w:ascii="Times New Roman" w:hAnsi="Times New Roman"/>
                          <w:b/>
                          <w:sz w:val="24"/>
                          <w:szCs w:val="24"/>
                        </w:rPr>
                        <w:t>.09.2025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r w:rsidR="003A6297" w:rsidRPr="00406B16">
        <w:rPr>
          <w:rFonts w:ascii="Times New Roman" w:hAnsi="Times New Roman"/>
          <w:b/>
          <w:bCs/>
          <w:color w:val="000000" w:themeColor="text1"/>
          <w:sz w:val="24"/>
          <w:szCs w:val="24"/>
        </w:rPr>
        <w:t xml:space="preserve"> </w:t>
      </w:r>
    </w:p>
    <w:sectPr w:rsidR="007F233A"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86771"/>
    <w:rsid w:val="00097115"/>
    <w:rsid w:val="000A7DE1"/>
    <w:rsid w:val="000B3197"/>
    <w:rsid w:val="000F6D9A"/>
    <w:rsid w:val="001007E6"/>
    <w:rsid w:val="001058F7"/>
    <w:rsid w:val="00107C8A"/>
    <w:rsid w:val="001241B7"/>
    <w:rsid w:val="00135C2B"/>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D5D8D"/>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2724"/>
    <w:rsid w:val="00581A01"/>
    <w:rsid w:val="00586E50"/>
    <w:rsid w:val="005977B6"/>
    <w:rsid w:val="005A64BA"/>
    <w:rsid w:val="005D5FC3"/>
    <w:rsid w:val="005F6E7A"/>
    <w:rsid w:val="0060598A"/>
    <w:rsid w:val="0062610C"/>
    <w:rsid w:val="00631C05"/>
    <w:rsid w:val="00635577"/>
    <w:rsid w:val="00663E55"/>
    <w:rsid w:val="00672273"/>
    <w:rsid w:val="00685E37"/>
    <w:rsid w:val="0068797B"/>
    <w:rsid w:val="006952E9"/>
    <w:rsid w:val="006B0278"/>
    <w:rsid w:val="007021CC"/>
    <w:rsid w:val="007077A5"/>
    <w:rsid w:val="00731B00"/>
    <w:rsid w:val="007327B8"/>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6E8A"/>
    <w:rsid w:val="009C71B4"/>
    <w:rsid w:val="00A00A5B"/>
    <w:rsid w:val="00A038D1"/>
    <w:rsid w:val="00A155E8"/>
    <w:rsid w:val="00A231B7"/>
    <w:rsid w:val="00A401FA"/>
    <w:rsid w:val="00A602A4"/>
    <w:rsid w:val="00A63678"/>
    <w:rsid w:val="00A646EB"/>
    <w:rsid w:val="00A82713"/>
    <w:rsid w:val="00A905F2"/>
    <w:rsid w:val="00A93914"/>
    <w:rsid w:val="00AE550F"/>
    <w:rsid w:val="00B06186"/>
    <w:rsid w:val="00B120A0"/>
    <w:rsid w:val="00B32ECC"/>
    <w:rsid w:val="00B5051C"/>
    <w:rsid w:val="00B6404C"/>
    <w:rsid w:val="00BA53B3"/>
    <w:rsid w:val="00BC085D"/>
    <w:rsid w:val="00BD0DC6"/>
    <w:rsid w:val="00BD6C0E"/>
    <w:rsid w:val="00BE3BB4"/>
    <w:rsid w:val="00C0484C"/>
    <w:rsid w:val="00C27451"/>
    <w:rsid w:val="00C330A9"/>
    <w:rsid w:val="00C52D12"/>
    <w:rsid w:val="00C53985"/>
    <w:rsid w:val="00C62F8D"/>
    <w:rsid w:val="00C63331"/>
    <w:rsid w:val="00CC4FD3"/>
    <w:rsid w:val="00D00E8D"/>
    <w:rsid w:val="00D07EA5"/>
    <w:rsid w:val="00D71F82"/>
    <w:rsid w:val="00DA07BA"/>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semiHidden/>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AF17D-53EA-4A4F-A328-C14D38171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758</Words>
  <Characters>4321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16</cp:revision>
  <dcterms:created xsi:type="dcterms:W3CDTF">2024-09-15T15:25:00Z</dcterms:created>
  <dcterms:modified xsi:type="dcterms:W3CDTF">2025-09-02T14:52:00Z</dcterms:modified>
</cp:coreProperties>
</file>